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8"/>
          <w:szCs w:val="27"/>
          <w:lang w:eastAsia="lt-LT"/>
        </w:rPr>
      </w:pPr>
      <w:r w:rsidRPr="008F3B08">
        <w:rPr>
          <w:rFonts w:ascii="Montserrat" w:eastAsia="Times New Roman" w:hAnsi="Montserrat" w:cs="Times New Roman"/>
          <w:b/>
          <w:bCs/>
          <w:sz w:val="28"/>
          <w:szCs w:val="27"/>
          <w:lang w:eastAsia="lt-LT"/>
        </w:rPr>
        <w:t>ZOMBIE RUN BĖGIMO RENGINIO TAISYKLĖS (nuostatai)</w:t>
      </w:r>
    </w:p>
    <w:p w:rsidR="008F3B08" w:rsidRPr="008F3B08" w:rsidRDefault="008F3B08" w:rsidP="008F3B08">
      <w:pPr>
        <w:shd w:val="clear" w:color="auto" w:fill="FFFFFF"/>
        <w:spacing w:before="240"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 BENDROJI DALIS</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ZOMBIE RUN</w:t>
      </w:r>
      <w:r w:rsidRPr="008F3B08">
        <w:rPr>
          <w:rFonts w:ascii="Montserrat" w:eastAsia="Times New Roman" w:hAnsi="Montserrat" w:cs="Times New Roman"/>
          <w:sz w:val="20"/>
          <w:szCs w:val="27"/>
          <w:lang w:eastAsia="lt-LT"/>
        </w:rPr>
        <w:t> - teatrinis pramoginis bėgimas, kuris vyks 2020 m. spalio 31 d., Gedimino prospekte, Vilniaus mieste, Lietuvoje.</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 xml:space="preserve">UAB </w:t>
      </w:r>
      <w:r w:rsidR="000B3F4C">
        <w:rPr>
          <w:rFonts w:ascii="Montserrat" w:eastAsia="Times New Roman" w:hAnsi="Montserrat" w:cs="Times New Roman"/>
          <w:b/>
          <w:bCs/>
          <w:sz w:val="20"/>
          <w:szCs w:val="27"/>
          <w:lang w:eastAsia="lt-LT"/>
        </w:rPr>
        <w:t>„</w:t>
      </w:r>
      <w:proofErr w:type="spellStart"/>
      <w:r w:rsidRPr="008F3B08">
        <w:rPr>
          <w:rFonts w:ascii="Montserrat" w:eastAsia="Times New Roman" w:hAnsi="Montserrat" w:cs="Times New Roman"/>
          <w:b/>
          <w:bCs/>
          <w:sz w:val="20"/>
          <w:szCs w:val="27"/>
          <w:lang w:eastAsia="lt-LT"/>
        </w:rPr>
        <w:t>Mapa</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Holding</w:t>
      </w:r>
      <w:proofErr w:type="spellEnd"/>
      <w:r w:rsidR="000B3F4C">
        <w:rPr>
          <w:rFonts w:ascii="Montserrat" w:eastAsia="Times New Roman" w:hAnsi="Montserrat" w:cs="Times New Roman"/>
          <w:b/>
          <w:bCs/>
          <w:sz w:val="20"/>
          <w:szCs w:val="27"/>
          <w:lang w:eastAsia="lt-LT"/>
        </w:rPr>
        <w:t>“</w:t>
      </w:r>
      <w:r w:rsidRPr="008F3B08">
        <w:rPr>
          <w:rFonts w:ascii="Montserrat" w:eastAsia="Times New Roman" w:hAnsi="Montserrat" w:cs="Times New Roman"/>
          <w:sz w:val="20"/>
          <w:szCs w:val="27"/>
          <w:lang w:eastAsia="lt-LT"/>
        </w:rPr>
        <w:t> kartu su </w:t>
      </w:r>
      <w:r w:rsidR="000B3F4C">
        <w:rPr>
          <w:rFonts w:ascii="Montserrat" w:eastAsia="Times New Roman" w:hAnsi="Montserrat" w:cs="Times New Roman"/>
          <w:b/>
          <w:bCs/>
          <w:sz w:val="20"/>
          <w:szCs w:val="27"/>
          <w:lang w:eastAsia="lt-LT"/>
        </w:rPr>
        <w:t>Viešąja įstaiga „</w:t>
      </w:r>
      <w:r w:rsidRPr="008F3B08">
        <w:rPr>
          <w:rFonts w:ascii="Montserrat" w:eastAsia="Times New Roman" w:hAnsi="Montserrat" w:cs="Times New Roman"/>
          <w:b/>
          <w:bCs/>
          <w:sz w:val="20"/>
          <w:szCs w:val="27"/>
          <w:lang w:eastAsia="lt-LT"/>
        </w:rPr>
        <w:t>Sveikas miestas</w:t>
      </w:r>
      <w:r w:rsidR="000B3F4C">
        <w:rPr>
          <w:rFonts w:ascii="Montserrat" w:eastAsia="Times New Roman" w:hAnsi="Montserrat" w:cs="Times New Roman"/>
          <w:b/>
          <w:bCs/>
          <w:sz w:val="20"/>
          <w:szCs w:val="27"/>
          <w:lang w:eastAsia="lt-LT"/>
        </w:rPr>
        <w:t xml:space="preserve">“ </w:t>
      </w:r>
      <w:r w:rsidRPr="008F3B08">
        <w:rPr>
          <w:rFonts w:ascii="Montserrat" w:eastAsia="Times New Roman" w:hAnsi="Montserrat" w:cs="Times New Roman"/>
          <w:sz w:val="20"/>
          <w:szCs w:val="27"/>
          <w:lang w:eastAsia="lt-LT"/>
        </w:rPr>
        <w:t>2020 m. spalio 31 dieną rengia teatrinį pramoginį bėgimą, kurio metu nestokosite gerų emocijų ir puikiai praleisite laiką.</w:t>
      </w:r>
    </w:p>
    <w:p w:rsidR="008F3B08" w:rsidRPr="008F3B08" w:rsidRDefault="008F3B08" w:rsidP="001C08EF">
      <w:pPr>
        <w:shd w:val="clear" w:color="auto" w:fill="FFFFFF"/>
        <w:spacing w:before="240"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II.</w:t>
      </w:r>
      <w:r w:rsidRPr="008F3B08">
        <w:rPr>
          <w:rFonts w:ascii="Montserrat" w:eastAsia="Times New Roman" w:hAnsi="Montserrat" w:cs="Times New Roman"/>
          <w:sz w:val="20"/>
          <w:szCs w:val="27"/>
          <w:lang w:eastAsia="lt-LT"/>
        </w:rPr>
        <w:t> </w:t>
      </w:r>
      <w:r w:rsidRPr="008F3B08">
        <w:rPr>
          <w:rFonts w:ascii="Montserrat" w:eastAsia="Times New Roman" w:hAnsi="Montserrat" w:cs="Times New Roman"/>
          <w:b/>
          <w:bCs/>
          <w:sz w:val="20"/>
          <w:szCs w:val="27"/>
          <w:lang w:eastAsia="lt-LT"/>
        </w:rPr>
        <w:t>TIKSLAI IR UŽDAVINIAI </w:t>
      </w:r>
    </w:p>
    <w:p w:rsidR="001C08EF"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1. Populiarinti bėgimo kultūrą Lietuvoje, skatinti domėjimąsi bėgimu ir lengvąja atletika.</w:t>
      </w:r>
    </w:p>
    <w:p w:rsidR="001C08EF"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2. Skatinti bėgimą, kaip sveiką gyvenimo būdą.</w:t>
      </w:r>
    </w:p>
    <w:p w:rsidR="001C08EF"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3. Gausinti masinių renginių kiekį Vilniuje. Didinti Vilniaus rajono gyventojų aktyvumą.</w:t>
      </w:r>
    </w:p>
    <w:p w:rsidR="008F3B08" w:rsidRPr="008F3B08"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4. Suteikti nepakartojamus pojūčius ir emocijas renginio dalyviams.</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 </w:t>
      </w:r>
      <w:r w:rsidRPr="008F3B08">
        <w:rPr>
          <w:rFonts w:ascii="Montserrat" w:eastAsia="Times New Roman" w:hAnsi="Montserrat" w:cs="Times New Roman"/>
          <w:b/>
          <w:bCs/>
          <w:sz w:val="20"/>
          <w:szCs w:val="27"/>
          <w:lang w:eastAsia="lt-LT"/>
        </w:rPr>
        <w:br/>
        <w:t>III. RENGINIO PROGRAMA, STARTO VIETA, LAIKAS, DISTANCIJA</w:t>
      </w:r>
    </w:p>
    <w:p w:rsidR="008F3B08" w:rsidRPr="008F3B08" w:rsidRDefault="008F3B08" w:rsidP="001C08EF">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1. Bėgimo dalyviai įveiks 2,5 km distanciją. Startas – 20:00, 2020 spalio 31 d., Gedimino prospekte, Vilniuje.</w:t>
      </w:r>
      <w:r w:rsidRPr="008F3B08">
        <w:rPr>
          <w:rFonts w:ascii="Montserrat" w:eastAsia="Times New Roman" w:hAnsi="Montserrat" w:cs="Times New Roman"/>
          <w:sz w:val="20"/>
          <w:szCs w:val="27"/>
          <w:lang w:eastAsia="lt-LT"/>
        </w:rPr>
        <w:br/>
        <w:t>2. Dalyvių laikas nebus fiksuojamas. Vidutinis 2,5 km distancijos įveikimo laikas apie 20 min.</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br/>
      </w:r>
      <w:r w:rsidRPr="008F3B08">
        <w:rPr>
          <w:rFonts w:ascii="Montserrat" w:eastAsia="Times New Roman" w:hAnsi="Montserrat" w:cs="Times New Roman"/>
          <w:b/>
          <w:bCs/>
          <w:sz w:val="20"/>
          <w:szCs w:val="27"/>
          <w:lang w:eastAsia="lt-LT"/>
        </w:rPr>
        <w:t>IV. ZOMBIE RUN BĖGIMO PROGRAMA</w:t>
      </w:r>
    </w:p>
    <w:p w:rsidR="008F3B08" w:rsidRPr="008F3B08"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Informacija ruošiama</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br/>
        <w:t>V. DALYVIAI</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Varžybose gali dalyvauti visi norintys, užpildę dalyvio registracijos anketą, sumokėję dalyvio registracijos mokestį (pagal pasirinktą startinį paketą) ir pasitikrinę sveikatą bei tai patvirtinę registruodamiesi.</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Visi dalyviai bėgime dalyvauja laisva valia, niekieno neverčiami ir prisiima visą su dalyvavimu bėgime susijusią riziką (taip pat ir su įvairiais sveikatos sutrikimais ir pan.) bei įsipareigoja dėl to nereikšti bėgimo organizatoriams jokių pretenzijų.</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Bėgikai, atsiimdami dalyvio starto paketą privalo turėti asmens tapatybę patvirtinantį dokumentą. Norint atsiimti kito dalyvio starto paketą būtina pateikti jo asmens dokumento kopiją.</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Kiekvienas užsiregistravęs bėgimo dalyvis savaime sutinka, kad renginio organizatoriai visas renginio metu padarytas nuotraukas bei filmuotą medžiagą gali laisvai ir be atskiro sutikimo naudoti rinkodaros tikslais.</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Dalyvauti bėgime gali ne jaunesni kaip 14 metų asmenys. Asmenys iki 18 metų pateikdami užpildytą bei pasirašytą </w:t>
      </w:r>
      <w:hyperlink r:id="rId6" w:tgtFrame="_blank" w:tooltip="sutikimo formą" w:history="1">
        <w:r w:rsidRPr="008F3B08">
          <w:rPr>
            <w:rFonts w:ascii="Montserrat" w:eastAsia="Times New Roman" w:hAnsi="Montserrat" w:cs="Times New Roman"/>
            <w:b/>
            <w:bCs/>
            <w:sz w:val="20"/>
            <w:szCs w:val="27"/>
            <w:bdr w:val="none" w:sz="0" w:space="0" w:color="auto" w:frame="1"/>
            <w:lang w:eastAsia="lt-LT"/>
          </w:rPr>
          <w:t>sutikimo formą</w:t>
        </w:r>
      </w:hyperlink>
      <w:r w:rsidRPr="008F3B08">
        <w:rPr>
          <w:rFonts w:ascii="Montserrat" w:eastAsia="Times New Roman" w:hAnsi="Montserrat" w:cs="Times New Roman"/>
          <w:sz w:val="20"/>
          <w:szCs w:val="27"/>
          <w:lang w:eastAsia="lt-LT"/>
        </w:rPr>
        <w:t> patvirtina, kad yra gautas jų tėvų, globėjų arba trenerio (mokytojo) sutikimas dėl jų dalyvavimo renginyje ir/arba viso renginio metu jie bus prižiūrimi tėvų, globėjų arba trenerio (mokytojo), kurie prisiima visišką atsakomybę už juos.</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8F3B08" w:rsidRPr="008F3B08" w:rsidRDefault="008F3B08" w:rsidP="008F3B08">
      <w:pPr>
        <w:numPr>
          <w:ilvl w:val="0"/>
          <w:numId w:val="13"/>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Varžybose gali dalyvauti ir dalyviai, turintys negalią, jei jų turima negalia netrukdo įveikti trasos. Dalyvis, norėdamas startuoti konkretaus renginio vienoje iš rungčių, privalo pateikti gydytojų pažymą, kad jam galima dalyvauti bėgimo varžybose. Dėl dalyvavimo renginyje, nemokamos registracijos privalo kreiptis el. paštu: </w:t>
      </w:r>
      <w:hyperlink r:id="rId7" w:history="1">
        <w:r w:rsidRPr="008F3B08">
          <w:rPr>
            <w:rFonts w:ascii="Montserrat" w:eastAsia="Times New Roman" w:hAnsi="Montserrat" w:cs="Times New Roman"/>
            <w:sz w:val="20"/>
            <w:szCs w:val="27"/>
            <w:bdr w:val="none" w:sz="0" w:space="0" w:color="auto" w:frame="1"/>
            <w:lang w:eastAsia="lt-LT"/>
          </w:rPr>
          <w:t>info@insanerun.lt</w:t>
        </w:r>
      </w:hyperlink>
      <w:r w:rsidRPr="008F3B08">
        <w:rPr>
          <w:rFonts w:ascii="Montserrat" w:eastAsia="Times New Roman" w:hAnsi="Montserrat" w:cs="Times New Roman"/>
          <w:sz w:val="20"/>
          <w:szCs w:val="27"/>
          <w:lang w:eastAsia="lt-LT"/>
        </w:rPr>
        <w:t>.</w:t>
      </w:r>
    </w:p>
    <w:p w:rsidR="008F3B08" w:rsidRPr="008F3B08" w:rsidRDefault="008F3B08" w:rsidP="001C08EF">
      <w:pPr>
        <w:shd w:val="clear" w:color="auto" w:fill="FFFFFF"/>
        <w:spacing w:before="240"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VI. REGISTRACIJA, SPECIALIOS SĄLYGOS IR APRIBOJIMAI</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Registracija vyksta </w:t>
      </w:r>
      <w:hyperlink r:id="rId8" w:history="1">
        <w:r w:rsidRPr="008F3B08">
          <w:rPr>
            <w:rFonts w:ascii="Montserrat" w:eastAsia="Times New Roman" w:hAnsi="Montserrat" w:cs="Times New Roman"/>
            <w:sz w:val="20"/>
            <w:szCs w:val="27"/>
            <w:bdr w:val="none" w:sz="0" w:space="0" w:color="auto" w:frame="1"/>
            <w:lang w:eastAsia="lt-LT"/>
          </w:rPr>
          <w:t>www.zombierun.lt</w:t>
        </w:r>
      </w:hyperlink>
      <w:r w:rsidRPr="008F3B08">
        <w:rPr>
          <w:rFonts w:ascii="Montserrat" w:eastAsia="Times New Roman" w:hAnsi="Montserrat" w:cs="Times New Roman"/>
          <w:sz w:val="20"/>
          <w:szCs w:val="27"/>
          <w:lang w:eastAsia="lt-LT"/>
        </w:rPr>
        <w:t> svetainėje. Bėgimui užsiregistruoti galima užpildžius registracijos anketą ir per elektroninę bankininkystę atlikus mokėjimą.</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lastRenderedPageBreak/>
        <w:t>Registracija vyksta: nuo vasario 28 d. iki spalio 30 d. 24:00 val. internetu, o spalio 31 d. (renginio dieną) registracija vyks renginio vietoje.</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Apie numerių atsiėmimą likus savaitei iki bėgimo kiekvieną dalyvį informuosime el. paštu ir </w:t>
      </w:r>
      <w:proofErr w:type="spellStart"/>
      <w:r w:rsidRPr="008F3B08">
        <w:rPr>
          <w:rFonts w:ascii="Montserrat" w:eastAsia="Times New Roman" w:hAnsi="Montserrat" w:cs="Times New Roman"/>
          <w:sz w:val="20"/>
          <w:szCs w:val="27"/>
          <w:lang w:eastAsia="lt-LT"/>
        </w:rPr>
        <w:t>naujienlaiškiu</w:t>
      </w:r>
      <w:proofErr w:type="spellEnd"/>
      <w:r w:rsidRPr="008F3B08">
        <w:rPr>
          <w:rFonts w:ascii="Montserrat" w:eastAsia="Times New Roman" w:hAnsi="Montserrat" w:cs="Times New Roman"/>
          <w:sz w:val="20"/>
          <w:szCs w:val="27"/>
          <w:lang w:eastAsia="lt-LT"/>
        </w:rPr>
        <w:t>.</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Dalyvis, tinkamai užpildęs registracijos formą ir sumokėjęs starto mokestį, įtraukiamas į starto protokolą.</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Registruodamasis dalyvis patvirtina, kad sutinka gauti </w:t>
      </w:r>
      <w:proofErr w:type="spellStart"/>
      <w:r w:rsidRPr="008F3B08">
        <w:rPr>
          <w:rFonts w:ascii="Montserrat" w:eastAsia="Times New Roman" w:hAnsi="Montserrat" w:cs="Times New Roman"/>
          <w:sz w:val="20"/>
          <w:szCs w:val="27"/>
          <w:lang w:eastAsia="lt-LT"/>
        </w:rPr>
        <w:t>naujienlaiškius</w:t>
      </w:r>
      <w:proofErr w:type="spellEnd"/>
      <w:r w:rsidRPr="008F3B08">
        <w:rPr>
          <w:rFonts w:ascii="Montserrat" w:eastAsia="Times New Roman" w:hAnsi="Montserrat" w:cs="Times New Roman"/>
          <w:sz w:val="20"/>
          <w:szCs w:val="27"/>
          <w:lang w:eastAsia="lt-LT"/>
        </w:rPr>
        <w:t xml:space="preserve"> ir SMS žinutes, kurie yra susiję su </w:t>
      </w:r>
      <w:proofErr w:type="spellStart"/>
      <w:r w:rsidRPr="008F3B08">
        <w:rPr>
          <w:rFonts w:ascii="Montserrat" w:eastAsia="Times New Roman" w:hAnsi="Montserrat" w:cs="Times New Roman"/>
          <w:sz w:val="20"/>
          <w:szCs w:val="27"/>
          <w:lang w:eastAsia="lt-LT"/>
        </w:rPr>
        <w:t>VšĮ</w:t>
      </w:r>
      <w:proofErr w:type="spellEnd"/>
      <w:r w:rsidRPr="008F3B08">
        <w:rPr>
          <w:rFonts w:ascii="Montserrat" w:eastAsia="Times New Roman" w:hAnsi="Montserrat" w:cs="Times New Roman"/>
          <w:sz w:val="20"/>
          <w:szCs w:val="27"/>
          <w:lang w:eastAsia="lt-LT"/>
        </w:rPr>
        <w:t xml:space="preserve"> „Sveikas Miestas” ir UAB "</w:t>
      </w:r>
      <w:proofErr w:type="spellStart"/>
      <w:r w:rsidRPr="008F3B08">
        <w:rPr>
          <w:rFonts w:ascii="Montserrat" w:eastAsia="Times New Roman" w:hAnsi="Montserrat" w:cs="Times New Roman"/>
          <w:sz w:val="20"/>
          <w:szCs w:val="27"/>
          <w:lang w:eastAsia="lt-LT"/>
        </w:rPr>
        <w:t>Mapa</w:t>
      </w:r>
      <w:proofErr w:type="spellEnd"/>
      <w:r w:rsidRPr="008F3B08">
        <w:rPr>
          <w:rFonts w:ascii="Montserrat" w:eastAsia="Times New Roman" w:hAnsi="Montserrat" w:cs="Times New Roman"/>
          <w:sz w:val="20"/>
          <w:szCs w:val="27"/>
          <w:lang w:eastAsia="lt-LT"/>
        </w:rPr>
        <w:t xml:space="preserve"> </w:t>
      </w:r>
      <w:proofErr w:type="spellStart"/>
      <w:r w:rsidRPr="008F3B08">
        <w:rPr>
          <w:rFonts w:ascii="Montserrat" w:eastAsia="Times New Roman" w:hAnsi="Montserrat" w:cs="Times New Roman"/>
          <w:sz w:val="20"/>
          <w:szCs w:val="27"/>
          <w:lang w:eastAsia="lt-LT"/>
        </w:rPr>
        <w:t>Holding</w:t>
      </w:r>
      <w:proofErr w:type="spellEnd"/>
      <w:r w:rsidRPr="008F3B08">
        <w:rPr>
          <w:rFonts w:ascii="Montserrat" w:eastAsia="Times New Roman" w:hAnsi="Montserrat" w:cs="Times New Roman"/>
          <w:sz w:val="20"/>
          <w:szCs w:val="27"/>
          <w:lang w:eastAsia="lt-LT"/>
        </w:rPr>
        <w:t>" organizuojamais renginiais.</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Dalyvio krepšelio turinį tikrinti jo atsiėmimo vietoje. Po atsiėmimo, esant krepšelio turinio trūkumui, jo turinys nebepildomas. Dalyvio krepšelis po renginio nebeatiduodamas.</w:t>
      </w:r>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Dalyvių startinis registracijos mokestis yra negrąžinamas. Į ZOMBIE RUN bėgimą registraciją atlikti ir bilietus įsigyti galima per mokėjimų sistemą </w:t>
      </w:r>
      <w:proofErr w:type="spellStart"/>
      <w:r w:rsidRPr="008F3B08">
        <w:rPr>
          <w:rFonts w:ascii="Montserrat" w:eastAsia="Times New Roman" w:hAnsi="Montserrat" w:cs="Times New Roman"/>
          <w:sz w:val="20"/>
          <w:szCs w:val="27"/>
          <w:lang w:eastAsia="lt-LT"/>
        </w:rPr>
        <w:t>Paysera.lt</w:t>
      </w:r>
      <w:proofErr w:type="spellEnd"/>
      <w:r w:rsidRPr="008F3B08">
        <w:rPr>
          <w:rFonts w:ascii="Montserrat" w:eastAsia="Times New Roman" w:hAnsi="Montserrat" w:cs="Times New Roman"/>
          <w:sz w:val="20"/>
          <w:szCs w:val="27"/>
          <w:lang w:eastAsia="lt-LT"/>
        </w:rPr>
        <w:t xml:space="preserve"> arba svetainėje </w:t>
      </w:r>
      <w:hyperlink r:id="rId9" w:history="1">
        <w:r w:rsidRPr="008F3B08">
          <w:rPr>
            <w:rFonts w:ascii="Montserrat" w:eastAsia="Times New Roman" w:hAnsi="Montserrat" w:cs="Times New Roman"/>
            <w:sz w:val="20"/>
            <w:szCs w:val="27"/>
            <w:bdr w:val="none" w:sz="0" w:space="0" w:color="auto" w:frame="1"/>
            <w:lang w:eastAsia="lt-LT"/>
          </w:rPr>
          <w:t>www.zombierun.lt</w:t>
        </w:r>
      </w:hyperlink>
    </w:p>
    <w:p w:rsidR="008F3B08" w:rsidRPr="008F3B08" w:rsidRDefault="008F3B08" w:rsidP="008F3B08">
      <w:pPr>
        <w:numPr>
          <w:ilvl w:val="0"/>
          <w:numId w:val="14"/>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Dalyvių startinis registracijos mokestis:</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16"/>
        <w:gridCol w:w="2682"/>
        <w:gridCol w:w="2680"/>
      </w:tblGrid>
      <w:tr w:rsidR="008F3B08" w:rsidRPr="008F3B08" w:rsidTr="001C08EF">
        <w:trPr>
          <w:tblCellSpacing w:w="15" w:type="dxa"/>
        </w:trPr>
        <w:tc>
          <w:tcPr>
            <w:tcW w:w="226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2,5 KM DISTANCIJA</w:t>
            </w:r>
          </w:p>
        </w:tc>
        <w:tc>
          <w:tcPr>
            <w:tcW w:w="134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PIRMI 200 VNT.</w:t>
            </w:r>
          </w:p>
        </w:tc>
        <w:tc>
          <w:tcPr>
            <w:tcW w:w="133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KAINA</w:t>
            </w:r>
          </w:p>
        </w:tc>
      </w:tr>
      <w:tr w:rsidR="008F3B08" w:rsidRPr="008F3B08" w:rsidTr="001C08EF">
        <w:trPr>
          <w:tblCellSpacing w:w="15" w:type="dxa"/>
        </w:trPr>
        <w:tc>
          <w:tcPr>
            <w:tcW w:w="226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1C08EF">
            <w:pPr>
              <w:spacing w:after="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Standartinis paketas</w:t>
            </w:r>
          </w:p>
        </w:tc>
        <w:tc>
          <w:tcPr>
            <w:tcW w:w="134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10,99 EUR</w:t>
            </w:r>
          </w:p>
        </w:tc>
        <w:tc>
          <w:tcPr>
            <w:tcW w:w="133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18 EUR</w:t>
            </w:r>
          </w:p>
        </w:tc>
      </w:tr>
      <w:tr w:rsidR="008F3B08" w:rsidRPr="008F3B08" w:rsidTr="001C08EF">
        <w:trPr>
          <w:trHeight w:val="19"/>
          <w:tblCellSpacing w:w="15" w:type="dxa"/>
        </w:trPr>
        <w:tc>
          <w:tcPr>
            <w:tcW w:w="226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1C08EF">
            <w:pPr>
              <w:spacing w:after="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Premium paketas</w:t>
            </w:r>
          </w:p>
        </w:tc>
        <w:tc>
          <w:tcPr>
            <w:tcW w:w="134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p>
        </w:tc>
        <w:tc>
          <w:tcPr>
            <w:tcW w:w="133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8F3B08" w:rsidRPr="008F3B08" w:rsidRDefault="008F3B08" w:rsidP="001C08EF">
            <w:pPr>
              <w:spacing w:after="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59 EUR</w:t>
            </w:r>
          </w:p>
        </w:tc>
      </w:tr>
    </w:tbl>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br/>
        <w:t>Registruotis galima tik savo vardu. Savo numerį perduoti kitam dalyviui draudžiama.</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Jei užsiregistravęs dalyvis nori keisti ar perleisti savo registraciją kitam asmeniui, jis turi sumokėti registracijos keitimo mokestį – 5 EUR. </w:t>
      </w:r>
      <w:r w:rsidRPr="008F3B08">
        <w:rPr>
          <w:rFonts w:ascii="Montserrat" w:eastAsia="Times New Roman" w:hAnsi="Montserrat" w:cs="Times New Roman"/>
          <w:b/>
          <w:bCs/>
          <w:sz w:val="20"/>
          <w:szCs w:val="27"/>
          <w:lang w:eastAsia="lt-LT"/>
        </w:rPr>
        <w:t xml:space="preserve">Registracija </w:t>
      </w:r>
      <w:proofErr w:type="spellStart"/>
      <w:r w:rsidRPr="008F3B08">
        <w:rPr>
          <w:rFonts w:ascii="Montserrat" w:eastAsia="Times New Roman" w:hAnsi="Montserrat" w:cs="Times New Roman"/>
          <w:b/>
          <w:bCs/>
          <w:sz w:val="20"/>
          <w:szCs w:val="27"/>
          <w:lang w:eastAsia="lt-LT"/>
        </w:rPr>
        <w:t>Zombie</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Run</w:t>
      </w:r>
      <w:proofErr w:type="spellEnd"/>
      <w:r w:rsidRPr="008F3B08">
        <w:rPr>
          <w:rFonts w:ascii="Montserrat" w:eastAsia="Times New Roman" w:hAnsi="Montserrat" w:cs="Times New Roman"/>
          <w:b/>
          <w:bCs/>
          <w:sz w:val="20"/>
          <w:szCs w:val="27"/>
          <w:lang w:eastAsia="lt-LT"/>
        </w:rPr>
        <w:t xml:space="preserve"> bėgime yra vardinė</w:t>
      </w:r>
      <w:r w:rsidRPr="008F3B08">
        <w:rPr>
          <w:rFonts w:ascii="Montserrat" w:eastAsia="Times New Roman" w:hAnsi="Montserrat" w:cs="Times New Roman"/>
          <w:sz w:val="20"/>
          <w:szCs w:val="27"/>
          <w:lang w:eastAsia="lt-LT"/>
        </w:rPr>
        <w:t>, todėl norint atlikti vardo ar kitų duomenų pakeitimus, organizatorius turi būti informuotas ir apmokėtas organizatoriaus nustatytas registracijos duomenų keitimo mokestis  – 5 EUR</w:t>
      </w:r>
      <w:r w:rsidRPr="008F3B08">
        <w:rPr>
          <w:rFonts w:ascii="Montserrat" w:eastAsia="Times New Roman" w:hAnsi="Montserrat" w:cs="Times New Roman"/>
          <w:b/>
          <w:bCs/>
          <w:sz w:val="20"/>
          <w:szCs w:val="27"/>
          <w:lang w:eastAsia="lt-LT"/>
        </w:rPr>
        <w:t> iki spalio 15 d. </w:t>
      </w:r>
      <w:r w:rsidRPr="008F3B08">
        <w:rPr>
          <w:rFonts w:ascii="Montserrat" w:eastAsia="Times New Roman" w:hAnsi="Montserrat" w:cs="Times New Roman"/>
          <w:sz w:val="20"/>
          <w:szCs w:val="27"/>
          <w:lang w:eastAsia="lt-LT"/>
        </w:rPr>
        <w:t xml:space="preserve">Registracijos duomenų keitimas atliekamas tada, kai dalyvis sumoka už paslaugą ir informuoja organizatorius el. paštu: </w:t>
      </w:r>
      <w:proofErr w:type="spellStart"/>
      <w:r w:rsidRPr="008F3B08">
        <w:rPr>
          <w:rFonts w:ascii="Montserrat" w:eastAsia="Times New Roman" w:hAnsi="Montserrat" w:cs="Times New Roman"/>
          <w:sz w:val="20"/>
          <w:szCs w:val="27"/>
          <w:lang w:eastAsia="lt-LT"/>
        </w:rPr>
        <w:t>info@insanerun.lt</w:t>
      </w:r>
      <w:proofErr w:type="spellEnd"/>
      <w:r w:rsidRPr="008F3B08">
        <w:rPr>
          <w:rFonts w:ascii="Montserrat" w:eastAsia="Times New Roman" w:hAnsi="Montserrat" w:cs="Times New Roman"/>
          <w:sz w:val="20"/>
          <w:szCs w:val="27"/>
          <w:lang w:eastAsia="lt-LT"/>
        </w:rPr>
        <w:t>, kartu su laišku atsiųsdamas mokėjimo išrašą bei norimus pakeisti duomenis.</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Įmonės rekvizitai:</w:t>
      </w:r>
    </w:p>
    <w:p w:rsidR="008F3B08" w:rsidRPr="008F3B08"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UAB "</w:t>
      </w:r>
      <w:proofErr w:type="spellStart"/>
      <w:r w:rsidRPr="008F3B08">
        <w:rPr>
          <w:rFonts w:ascii="Montserrat" w:eastAsia="Times New Roman" w:hAnsi="Montserrat" w:cs="Times New Roman"/>
          <w:sz w:val="20"/>
          <w:szCs w:val="27"/>
          <w:lang w:eastAsia="lt-LT"/>
        </w:rPr>
        <w:t>Mapa</w:t>
      </w:r>
      <w:proofErr w:type="spellEnd"/>
      <w:r w:rsidRPr="008F3B08">
        <w:rPr>
          <w:rFonts w:ascii="Montserrat" w:eastAsia="Times New Roman" w:hAnsi="Montserrat" w:cs="Times New Roman"/>
          <w:sz w:val="20"/>
          <w:szCs w:val="27"/>
          <w:lang w:eastAsia="lt-LT"/>
        </w:rPr>
        <w:t xml:space="preserve"> </w:t>
      </w:r>
      <w:proofErr w:type="spellStart"/>
      <w:r w:rsidRPr="008F3B08">
        <w:rPr>
          <w:rFonts w:ascii="Montserrat" w:eastAsia="Times New Roman" w:hAnsi="Montserrat" w:cs="Times New Roman"/>
          <w:sz w:val="20"/>
          <w:szCs w:val="27"/>
          <w:lang w:eastAsia="lt-LT"/>
        </w:rPr>
        <w:t>Holding</w:t>
      </w:r>
      <w:proofErr w:type="spellEnd"/>
      <w:r w:rsidRPr="008F3B08">
        <w:rPr>
          <w:rFonts w:ascii="Montserrat" w:eastAsia="Times New Roman" w:hAnsi="Montserrat" w:cs="Times New Roman"/>
          <w:sz w:val="20"/>
          <w:szCs w:val="27"/>
          <w:lang w:eastAsia="lt-LT"/>
        </w:rPr>
        <w:t>",</w:t>
      </w:r>
      <w:r w:rsidRPr="008F3B08">
        <w:rPr>
          <w:rFonts w:ascii="Montserrat" w:eastAsia="Times New Roman" w:hAnsi="Montserrat" w:cs="Times New Roman"/>
          <w:sz w:val="20"/>
          <w:szCs w:val="27"/>
          <w:lang w:eastAsia="lt-LT"/>
        </w:rPr>
        <w:br/>
      </w:r>
      <w:proofErr w:type="spellStart"/>
      <w:r w:rsidRPr="008F3B08">
        <w:rPr>
          <w:rFonts w:ascii="Montserrat" w:eastAsia="Times New Roman" w:hAnsi="Montserrat" w:cs="Times New Roman"/>
          <w:sz w:val="20"/>
          <w:szCs w:val="27"/>
          <w:lang w:eastAsia="lt-LT"/>
        </w:rPr>
        <w:t>Įm</w:t>
      </w:r>
      <w:proofErr w:type="spellEnd"/>
      <w:r w:rsidRPr="008F3B08">
        <w:rPr>
          <w:rFonts w:ascii="Montserrat" w:eastAsia="Times New Roman" w:hAnsi="Montserrat" w:cs="Times New Roman"/>
          <w:sz w:val="20"/>
          <w:szCs w:val="27"/>
          <w:lang w:eastAsia="lt-LT"/>
        </w:rPr>
        <w:t>. kodas: 302721308 </w:t>
      </w:r>
      <w:r w:rsidRPr="008F3B08">
        <w:rPr>
          <w:rFonts w:ascii="Montserrat" w:eastAsia="Times New Roman" w:hAnsi="Montserrat" w:cs="Times New Roman"/>
          <w:sz w:val="20"/>
          <w:szCs w:val="27"/>
          <w:lang w:eastAsia="lt-LT"/>
        </w:rPr>
        <w:br/>
        <w:t>PVM mok. kodas: LT100006654316</w:t>
      </w:r>
      <w:r w:rsidRPr="008F3B08">
        <w:rPr>
          <w:rFonts w:ascii="Montserrat" w:eastAsia="Times New Roman" w:hAnsi="Montserrat" w:cs="Times New Roman"/>
          <w:sz w:val="20"/>
          <w:szCs w:val="27"/>
          <w:lang w:eastAsia="lt-LT"/>
        </w:rPr>
        <w:br/>
        <w:t xml:space="preserve">M. </w:t>
      </w:r>
      <w:proofErr w:type="spellStart"/>
      <w:r w:rsidRPr="008F3B08">
        <w:rPr>
          <w:rFonts w:ascii="Montserrat" w:eastAsia="Times New Roman" w:hAnsi="Montserrat" w:cs="Times New Roman"/>
          <w:sz w:val="20"/>
          <w:szCs w:val="27"/>
          <w:lang w:eastAsia="lt-LT"/>
        </w:rPr>
        <w:t>Sleževičiaus</w:t>
      </w:r>
      <w:proofErr w:type="spellEnd"/>
      <w:r w:rsidRPr="008F3B08">
        <w:rPr>
          <w:rFonts w:ascii="Montserrat" w:eastAsia="Times New Roman" w:hAnsi="Montserrat" w:cs="Times New Roman"/>
          <w:sz w:val="20"/>
          <w:szCs w:val="27"/>
          <w:lang w:eastAsia="lt-LT"/>
        </w:rPr>
        <w:t xml:space="preserve"> g. 7, Vilnius (Respublikos spaustuvė 2a.)</w:t>
      </w:r>
      <w:r w:rsidRPr="008F3B08">
        <w:rPr>
          <w:rFonts w:ascii="Montserrat" w:eastAsia="Times New Roman" w:hAnsi="Montserrat" w:cs="Times New Roman"/>
          <w:sz w:val="20"/>
          <w:szCs w:val="27"/>
          <w:lang w:eastAsia="lt-LT"/>
        </w:rPr>
        <w:br/>
      </w:r>
      <w:proofErr w:type="spellStart"/>
      <w:r w:rsidRPr="008F3B08">
        <w:rPr>
          <w:rFonts w:ascii="Montserrat" w:eastAsia="Times New Roman" w:hAnsi="Montserrat" w:cs="Times New Roman"/>
          <w:sz w:val="20"/>
          <w:szCs w:val="27"/>
          <w:lang w:eastAsia="lt-LT"/>
        </w:rPr>
        <w:t>Paysera</w:t>
      </w:r>
      <w:proofErr w:type="spellEnd"/>
      <w:r w:rsidRPr="008F3B08">
        <w:rPr>
          <w:rFonts w:ascii="Montserrat" w:eastAsia="Times New Roman" w:hAnsi="Montserrat" w:cs="Times New Roman"/>
          <w:sz w:val="20"/>
          <w:szCs w:val="27"/>
          <w:lang w:eastAsia="lt-LT"/>
        </w:rPr>
        <w:t xml:space="preserve"> </w:t>
      </w:r>
      <w:proofErr w:type="spellStart"/>
      <w:r w:rsidRPr="008F3B08">
        <w:rPr>
          <w:rFonts w:ascii="Montserrat" w:eastAsia="Times New Roman" w:hAnsi="Montserrat" w:cs="Times New Roman"/>
          <w:sz w:val="20"/>
          <w:szCs w:val="27"/>
          <w:lang w:eastAsia="lt-LT"/>
        </w:rPr>
        <w:t>ats</w:t>
      </w:r>
      <w:proofErr w:type="spellEnd"/>
      <w:r w:rsidRPr="008F3B08">
        <w:rPr>
          <w:rFonts w:ascii="Montserrat" w:eastAsia="Times New Roman" w:hAnsi="Montserrat" w:cs="Times New Roman"/>
          <w:sz w:val="20"/>
          <w:szCs w:val="27"/>
          <w:lang w:eastAsia="lt-LT"/>
        </w:rPr>
        <w:t>. sąsk.: LT76 3500 0100 0101 2024</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Kiekvienas dalyvis varžybose privalo turėti ant marškinėlių tvarkingai pritvirtintą numerį. Numeris turi būti ant marškinėlių priekio (krūtinės), aiškiai matomoje vietoje.</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Dalyviams bei juos palaikantiems asmenims griežtai draudžiama naudoti bet kokias transporto priemones, pvz.: dviračius, riedučius, </w:t>
      </w:r>
      <w:proofErr w:type="spellStart"/>
      <w:r w:rsidRPr="008F3B08">
        <w:rPr>
          <w:rFonts w:ascii="Montserrat" w:eastAsia="Times New Roman" w:hAnsi="Montserrat" w:cs="Times New Roman"/>
          <w:sz w:val="20"/>
          <w:szCs w:val="27"/>
          <w:lang w:eastAsia="lt-LT"/>
        </w:rPr>
        <w:t>paspirtukus</w:t>
      </w:r>
      <w:proofErr w:type="spellEnd"/>
      <w:r w:rsidRPr="008F3B08">
        <w:rPr>
          <w:rFonts w:ascii="Montserrat" w:eastAsia="Times New Roman" w:hAnsi="Montserrat" w:cs="Times New Roman"/>
          <w:sz w:val="20"/>
          <w:szCs w:val="27"/>
          <w:lang w:eastAsia="lt-LT"/>
        </w:rPr>
        <w:t>, riedlentes ar kitas ratuotas transporto priemones. Dalyviai, pažeidę šį nuostatų punktą bus diskvalifikuojami.</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Būtina sąlyga ZOMBIE RUN bėgimo dalyviams – tai dalyvių tarpusavio pagarbos ir supratimo principas. Dalyviai, nesilaikantys šių principų yra pašalinami iš ZOMBIE RUN bėgimo.</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Dalyviui varžybų metu draudžiama naudotis bet kokia asmenine palyda iš </w:t>
      </w:r>
      <w:proofErr w:type="spellStart"/>
      <w:r w:rsidRPr="008F3B08">
        <w:rPr>
          <w:rFonts w:ascii="Montserrat" w:eastAsia="Times New Roman" w:hAnsi="Montserrat" w:cs="Times New Roman"/>
          <w:sz w:val="20"/>
          <w:szCs w:val="27"/>
          <w:lang w:eastAsia="lt-LT"/>
        </w:rPr>
        <w:t>pašalies</w:t>
      </w:r>
      <w:proofErr w:type="spellEnd"/>
      <w:r w:rsidRPr="008F3B08">
        <w:rPr>
          <w:rFonts w:ascii="Montserrat" w:eastAsia="Times New Roman" w:hAnsi="Montserrat" w:cs="Times New Roman"/>
          <w:sz w:val="20"/>
          <w:szCs w:val="27"/>
          <w:lang w:eastAsia="lt-LT"/>
        </w:rPr>
        <w:t>. Dalyviai, pažeidę šią taisyklę, bus diskvalifikuojami.</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Renginio metu dalyviams griežtai draudžiama dalyvauti su savo augintiniu. Pastebėjus, tokie dalyviai bus diskvalifikuojami.</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Kiekvienas bėgimo dalyvis turi startuoti ir finišuoti tam skirtoje vietoje ir skirtu laiku. Finišavę dalyviai turi palikti starto/finišo zoną per specialiai numatytus išėjimus.</w:t>
      </w:r>
    </w:p>
    <w:p w:rsidR="008F3B08" w:rsidRPr="008F3B08" w:rsidRDefault="008F3B08" w:rsidP="008F3B08">
      <w:pPr>
        <w:numPr>
          <w:ilvl w:val="0"/>
          <w:numId w:val="15"/>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Moliūgų miestelyje bus įrengta maisto </w:t>
      </w:r>
      <w:proofErr w:type="spellStart"/>
      <w:r w:rsidRPr="008F3B08">
        <w:rPr>
          <w:rFonts w:ascii="Montserrat" w:eastAsia="Times New Roman" w:hAnsi="Montserrat" w:cs="Times New Roman"/>
          <w:sz w:val="20"/>
          <w:szCs w:val="27"/>
          <w:lang w:eastAsia="lt-LT"/>
        </w:rPr>
        <w:t>furgonėlių</w:t>
      </w:r>
      <w:proofErr w:type="spellEnd"/>
      <w:r w:rsidRPr="008F3B08">
        <w:rPr>
          <w:rFonts w:ascii="Montserrat" w:eastAsia="Times New Roman" w:hAnsi="Montserrat" w:cs="Times New Roman"/>
          <w:sz w:val="20"/>
          <w:szCs w:val="27"/>
          <w:lang w:eastAsia="lt-LT"/>
        </w:rPr>
        <w:t xml:space="preserve"> zona, moliūgų skaptavimo bei poilsio zonos dalyviams.</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br/>
      </w:r>
      <w:r w:rsidRPr="008F3B08">
        <w:rPr>
          <w:rFonts w:ascii="Montserrat" w:eastAsia="Times New Roman" w:hAnsi="Montserrat" w:cs="Times New Roman"/>
          <w:b/>
          <w:bCs/>
          <w:sz w:val="20"/>
          <w:szCs w:val="27"/>
          <w:lang w:eastAsia="lt-LT"/>
        </w:rPr>
        <w:t>VII. BĖGIMO APDOVANOJIMAI</w:t>
      </w:r>
    </w:p>
    <w:p w:rsidR="008F3B08" w:rsidRPr="008F3B08" w:rsidRDefault="008F3B08" w:rsidP="008F3B08">
      <w:pPr>
        <w:numPr>
          <w:ilvl w:val="0"/>
          <w:numId w:val="16"/>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Visi finišavę dalyviai dovanų gauna specialius renginio ZOMBIE RUN bėgimo medalius.</w:t>
      </w:r>
    </w:p>
    <w:p w:rsidR="008F3B08" w:rsidRPr="008F3B08" w:rsidRDefault="008F3B08" w:rsidP="008F3B08">
      <w:pPr>
        <w:numPr>
          <w:ilvl w:val="0"/>
          <w:numId w:val="16"/>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Pirmųjų trijų vietų nugalėtojai bus skelbiami ir apdovanojami iškart finišavus 2,5 km distancijoje.</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19"/>
        <w:gridCol w:w="2948"/>
        <w:gridCol w:w="2948"/>
        <w:gridCol w:w="2963"/>
      </w:tblGrid>
      <w:tr w:rsidR="008F3B08" w:rsidRPr="008F3B08" w:rsidTr="008F3B08">
        <w:trPr>
          <w:tblCellSpacing w:w="15" w:type="dxa"/>
        </w:trPr>
        <w:tc>
          <w:tcPr>
            <w:tcW w:w="50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lastRenderedPageBreak/>
              <w:t> </w:t>
            </w:r>
          </w:p>
        </w:tc>
        <w:tc>
          <w:tcPr>
            <w:tcW w:w="150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 VIETA</w:t>
            </w:r>
          </w:p>
        </w:tc>
        <w:tc>
          <w:tcPr>
            <w:tcW w:w="150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II VIETA</w:t>
            </w:r>
          </w:p>
        </w:tc>
        <w:tc>
          <w:tcPr>
            <w:tcW w:w="150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III VIETA</w:t>
            </w:r>
          </w:p>
        </w:tc>
      </w:tr>
      <w:tr w:rsidR="008F3B08" w:rsidRPr="008F3B08" w:rsidTr="008F3B08">
        <w:trPr>
          <w:tblCellSpacing w:w="15" w:type="dxa"/>
        </w:trPr>
        <w:tc>
          <w:tcPr>
            <w:tcW w:w="690" w:type="dxa"/>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2,5 KM</w:t>
            </w:r>
          </w:p>
        </w:tc>
        <w:tc>
          <w:tcPr>
            <w:tcW w:w="2625" w:type="dxa"/>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Informacija ruošiama</w:t>
            </w:r>
          </w:p>
        </w:tc>
        <w:tc>
          <w:tcPr>
            <w:tcW w:w="2550" w:type="dxa"/>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Informacija ruošiama</w:t>
            </w:r>
          </w:p>
        </w:tc>
        <w:tc>
          <w:tcPr>
            <w:tcW w:w="3210" w:type="dxa"/>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8F3B08" w:rsidRPr="008F3B08" w:rsidRDefault="008F3B08" w:rsidP="008F3B08">
            <w:pPr>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Informacija ruošiama</w:t>
            </w:r>
          </w:p>
        </w:tc>
      </w:tr>
    </w:tbl>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VIII. VARŽYBŲ TRASA </w:t>
      </w:r>
    </w:p>
    <w:p w:rsidR="008F3B08" w:rsidRPr="008F3B08" w:rsidRDefault="008F3B08" w:rsidP="008F3B08">
      <w:pPr>
        <w:numPr>
          <w:ilvl w:val="0"/>
          <w:numId w:val="17"/>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xml:space="preserve">ZOMBIE RUN </w:t>
      </w:r>
      <w:bookmarkStart w:id="0" w:name="_GoBack"/>
      <w:r w:rsidRPr="008F3B08">
        <w:rPr>
          <w:rFonts w:ascii="Montserrat" w:eastAsia="Times New Roman" w:hAnsi="Montserrat" w:cs="Times New Roman"/>
          <w:sz w:val="20"/>
          <w:szCs w:val="27"/>
          <w:lang w:eastAsia="lt-LT"/>
        </w:rPr>
        <w:t>bėgimo tikslas yra suteikti žmonėms gerų, nepamirštamų emocijų bėgant 2,5</w:t>
      </w:r>
      <w:r w:rsidR="000B3F4C">
        <w:rPr>
          <w:rFonts w:ascii="Montserrat" w:eastAsia="Times New Roman" w:hAnsi="Montserrat" w:cs="Times New Roman"/>
          <w:sz w:val="20"/>
          <w:szCs w:val="27"/>
          <w:lang w:eastAsia="lt-LT"/>
        </w:rPr>
        <w:t> </w:t>
      </w:r>
      <w:r w:rsidRPr="008F3B08">
        <w:rPr>
          <w:rFonts w:ascii="Montserrat" w:eastAsia="Times New Roman" w:hAnsi="Montserrat" w:cs="Times New Roman"/>
          <w:sz w:val="20"/>
          <w:szCs w:val="27"/>
          <w:lang w:eastAsia="lt-LT"/>
        </w:rPr>
        <w:t>km ilgio trasa pačia Vilniaus širdimi - Gedimino prospektu</w:t>
      </w:r>
      <w:bookmarkEnd w:id="0"/>
      <w:r w:rsidRPr="008F3B08">
        <w:rPr>
          <w:rFonts w:ascii="Montserrat" w:eastAsia="Times New Roman" w:hAnsi="Montserrat" w:cs="Times New Roman"/>
          <w:sz w:val="20"/>
          <w:szCs w:val="27"/>
          <w:lang w:eastAsia="lt-LT"/>
        </w:rPr>
        <w:t>. Dalyviai bėgs trasa Lukiškių aikštė - Katedros aikštė - Lukiškių aikštė. Trasa bus įgyvendinta bendradarbiaujant su Vilniaus miesto savivaldybės administracija.</w:t>
      </w:r>
    </w:p>
    <w:p w:rsidR="008F3B08" w:rsidRPr="008F3B08" w:rsidRDefault="008F3B08" w:rsidP="008F3B08">
      <w:pPr>
        <w:numPr>
          <w:ilvl w:val="0"/>
          <w:numId w:val="17"/>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Prieš ir po bėgimo dalyviai galės atsipūsti ir linksmai praleisti laiką unikaliame Moliūgų miestelyje, Lukiškių aikštėje.</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r w:rsidRPr="008F3B08">
        <w:rPr>
          <w:rFonts w:ascii="Montserrat" w:eastAsia="Times New Roman" w:hAnsi="Montserrat" w:cs="Times New Roman"/>
          <w:sz w:val="20"/>
          <w:szCs w:val="27"/>
          <w:lang w:eastAsia="lt-LT"/>
        </w:rPr>
        <w:br/>
      </w:r>
      <w:r w:rsidRPr="008F3B08">
        <w:rPr>
          <w:rFonts w:ascii="Montserrat" w:eastAsia="Times New Roman" w:hAnsi="Montserrat" w:cs="Times New Roman"/>
          <w:b/>
          <w:bCs/>
          <w:sz w:val="20"/>
          <w:szCs w:val="27"/>
          <w:lang w:eastAsia="lt-LT"/>
        </w:rPr>
        <w:t>IX. RENGINIO ORGANIZATORIŲ ATSAKOMYBĖ IR PAREIGOS</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Registruoti renginio dalyvius, pagaminti ir išduoti numerius.</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Išmatuoti trasą bei techniškai paruošti ją renginiui pagal bėgimo, varžybų rengimo organizavimo ir saugumo taisykles ir plento bėgimo keliamus reikalavimus.</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Reklamuoti renginį bei vykdyti viešųjų ryšių kampaniją, siekiant populiarinti bėgimą ir sutraukti kuo didesnį dalyvių skaičių.</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Apriboti arba visai sustabdyti eismą gatvėse, kuriose vyks bėgimas.</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Organizatorius nedelsiant praneša policijai ar kitoms institucijoms apie dalyvio veiksmus, kuriais jis padarė žalos gamtai, laukinei gyvūnijai ar kitiems dalyviams.</w:t>
      </w:r>
    </w:p>
    <w:p w:rsidR="008F3B08" w:rsidRPr="008F3B08" w:rsidRDefault="008F3B08" w:rsidP="008F3B08">
      <w:pPr>
        <w:numPr>
          <w:ilvl w:val="0"/>
          <w:numId w:val="18"/>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Organizatorius neprisiima jokios atsakomybės: už dalyvių sveikatos būklę ir fizinį pasirengimą, vienų dalyvių veiksmus kitų dalyvių atžvilgiu, kitų dalyvių, gyvūnų bei gamtos stichijų ir reiškinių (krentančių medžių, audros ar pan.) padarytos žalos dalyvių sveikatai, gyvybei ar turtui; už oro sąlygas; asmeninių saugumo priemonių nenaudojimą; prarastą, dingusį ar sugadintą turtą; kitus aukščiau minimus atvejus.</w:t>
      </w:r>
    </w:p>
    <w:p w:rsidR="008F3B08" w:rsidRPr="008F3B08" w:rsidRDefault="008F3B08" w:rsidP="008F3B08">
      <w:pPr>
        <w:shd w:val="clear" w:color="auto" w:fill="FFFFFF"/>
        <w:spacing w:after="60" w:line="240" w:lineRule="auto"/>
        <w:jc w:val="center"/>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 </w:t>
      </w:r>
      <w:r w:rsidRPr="008F3B08">
        <w:rPr>
          <w:rFonts w:ascii="Montserrat" w:eastAsia="Times New Roman" w:hAnsi="Montserrat" w:cs="Times New Roman"/>
          <w:b/>
          <w:bCs/>
          <w:sz w:val="20"/>
          <w:szCs w:val="27"/>
          <w:lang w:eastAsia="lt-LT"/>
        </w:rPr>
        <w:br/>
        <w:t>X. ASMENS DUOMENŲ TVARKYMAS</w:t>
      </w:r>
    </w:p>
    <w:p w:rsidR="008F3B08" w:rsidRPr="008F3B08" w:rsidRDefault="008F3B08" w:rsidP="008F3B08">
      <w:pPr>
        <w:numPr>
          <w:ilvl w:val="0"/>
          <w:numId w:val="19"/>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 xml:space="preserve">UAB </w:t>
      </w:r>
      <w:r w:rsidR="000B3F4C">
        <w:rPr>
          <w:rFonts w:ascii="Montserrat" w:eastAsia="Times New Roman" w:hAnsi="Montserrat" w:cs="Times New Roman"/>
          <w:b/>
          <w:bCs/>
          <w:sz w:val="20"/>
          <w:szCs w:val="27"/>
          <w:lang w:eastAsia="lt-LT"/>
        </w:rPr>
        <w:t>„</w:t>
      </w:r>
      <w:proofErr w:type="spellStart"/>
      <w:r w:rsidRPr="008F3B08">
        <w:rPr>
          <w:rFonts w:ascii="Montserrat" w:eastAsia="Times New Roman" w:hAnsi="Montserrat" w:cs="Times New Roman"/>
          <w:b/>
          <w:bCs/>
          <w:sz w:val="20"/>
          <w:szCs w:val="27"/>
          <w:lang w:eastAsia="lt-LT"/>
        </w:rPr>
        <w:t>Mapa</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Holding</w:t>
      </w:r>
      <w:proofErr w:type="spellEnd"/>
      <w:r w:rsidRPr="008F3B08">
        <w:rPr>
          <w:rFonts w:ascii="Montserrat" w:eastAsia="Times New Roman" w:hAnsi="Montserrat" w:cs="Times New Roman"/>
          <w:b/>
          <w:bCs/>
          <w:sz w:val="20"/>
          <w:szCs w:val="27"/>
          <w:lang w:eastAsia="lt-LT"/>
        </w:rPr>
        <w:t>“</w:t>
      </w:r>
      <w:r w:rsidRPr="008F3B08">
        <w:rPr>
          <w:rFonts w:ascii="Montserrat" w:eastAsia="Times New Roman" w:hAnsi="Montserrat" w:cs="Times New Roman"/>
          <w:sz w:val="20"/>
          <w:szCs w:val="27"/>
          <w:lang w:eastAsia="lt-LT"/>
        </w:rPr>
        <w:t xml:space="preserve"> juridinio asmens kodas:, buveinės adresas: M. </w:t>
      </w:r>
      <w:proofErr w:type="spellStart"/>
      <w:r w:rsidRPr="008F3B08">
        <w:rPr>
          <w:rFonts w:ascii="Montserrat" w:eastAsia="Times New Roman" w:hAnsi="Montserrat" w:cs="Times New Roman"/>
          <w:sz w:val="20"/>
          <w:szCs w:val="27"/>
          <w:lang w:eastAsia="lt-LT"/>
        </w:rPr>
        <w:t>Sleževičiaus</w:t>
      </w:r>
      <w:proofErr w:type="spellEnd"/>
      <w:r w:rsidRPr="008F3B08">
        <w:rPr>
          <w:rFonts w:ascii="Montserrat" w:eastAsia="Times New Roman" w:hAnsi="Montserrat" w:cs="Times New Roman"/>
          <w:sz w:val="20"/>
          <w:szCs w:val="27"/>
          <w:lang w:eastAsia="lt-LT"/>
        </w:rPr>
        <w:t xml:space="preserve"> g. 7, Vilnius , Vilniuje, </w:t>
      </w:r>
      <w:hyperlink r:id="rId10" w:history="1">
        <w:r w:rsidRPr="008F3B08">
          <w:rPr>
            <w:rFonts w:ascii="Montserrat" w:eastAsia="Times New Roman" w:hAnsi="Montserrat" w:cs="Times New Roman"/>
            <w:sz w:val="20"/>
            <w:szCs w:val="27"/>
            <w:bdr w:val="none" w:sz="0" w:space="0" w:color="auto" w:frame="1"/>
            <w:lang w:eastAsia="lt-LT"/>
          </w:rPr>
          <w:t>info@insanerun.lt</w:t>
        </w:r>
      </w:hyperlink>
      <w:r w:rsidRPr="008F3B08">
        <w:rPr>
          <w:rFonts w:ascii="Montserrat" w:eastAsia="Times New Roman" w:hAnsi="Montserrat" w:cs="Times New Roman"/>
          <w:sz w:val="20"/>
          <w:szCs w:val="27"/>
          <w:lang w:eastAsia="lt-LT"/>
        </w:rPr>
        <w:t>, yra duomenų valdytojas, atsakingas už asmenų, dalyvaujančių „ZOMBIE RUN“ renginyje, pateiktų duomenų rinkimą ir tvarkymą.</w:t>
      </w:r>
    </w:p>
    <w:p w:rsidR="008F3B08" w:rsidRPr="008F3B08" w:rsidRDefault="008F3B08" w:rsidP="008F3B08">
      <w:pPr>
        <w:numPr>
          <w:ilvl w:val="0"/>
          <w:numId w:val="19"/>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 xml:space="preserve">UAB </w:t>
      </w:r>
      <w:r w:rsidR="000B3F4C">
        <w:rPr>
          <w:rFonts w:ascii="Montserrat" w:eastAsia="Times New Roman" w:hAnsi="Montserrat" w:cs="Times New Roman"/>
          <w:b/>
          <w:bCs/>
          <w:sz w:val="20"/>
          <w:szCs w:val="27"/>
          <w:lang w:eastAsia="lt-LT"/>
        </w:rPr>
        <w:t>„</w:t>
      </w:r>
      <w:proofErr w:type="spellStart"/>
      <w:r w:rsidRPr="008F3B08">
        <w:rPr>
          <w:rFonts w:ascii="Montserrat" w:eastAsia="Times New Roman" w:hAnsi="Montserrat" w:cs="Times New Roman"/>
          <w:b/>
          <w:bCs/>
          <w:sz w:val="20"/>
          <w:szCs w:val="27"/>
          <w:lang w:eastAsia="lt-LT"/>
        </w:rPr>
        <w:t>Mapa</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Holding</w:t>
      </w:r>
      <w:proofErr w:type="spellEnd"/>
      <w:r w:rsidRPr="008F3B08">
        <w:rPr>
          <w:rFonts w:ascii="Montserrat" w:eastAsia="Times New Roman" w:hAnsi="Montserrat" w:cs="Times New Roman"/>
          <w:b/>
          <w:bCs/>
          <w:sz w:val="20"/>
          <w:szCs w:val="27"/>
          <w:lang w:eastAsia="lt-LT"/>
        </w:rPr>
        <w:t>“</w:t>
      </w:r>
      <w:r w:rsidRPr="008F3B08">
        <w:rPr>
          <w:rFonts w:ascii="Montserrat" w:eastAsia="Times New Roman" w:hAnsi="Montserrat" w:cs="Times New Roman"/>
          <w:sz w:val="20"/>
          <w:szCs w:val="27"/>
          <w:lang w:eastAsia="lt-LT"/>
        </w:rPr>
        <w:t> taip pat yra interneto svetainės </w:t>
      </w:r>
      <w:hyperlink r:id="rId11" w:history="1">
        <w:r w:rsidRPr="008F3B08">
          <w:rPr>
            <w:rFonts w:ascii="Montserrat" w:eastAsia="Times New Roman" w:hAnsi="Montserrat" w:cs="Times New Roman"/>
            <w:sz w:val="20"/>
            <w:szCs w:val="27"/>
            <w:bdr w:val="none" w:sz="0" w:space="0" w:color="auto" w:frame="1"/>
            <w:lang w:eastAsia="lt-LT"/>
          </w:rPr>
          <w:t>www.zombierun.lt</w:t>
        </w:r>
      </w:hyperlink>
      <w:r w:rsidRPr="008F3B08">
        <w:rPr>
          <w:rFonts w:ascii="Montserrat" w:eastAsia="Times New Roman" w:hAnsi="Montserrat" w:cs="Times New Roman"/>
          <w:sz w:val="20"/>
          <w:szCs w:val="27"/>
          <w:lang w:eastAsia="lt-LT"/>
        </w:rPr>
        <w:t> valdytojas.</w:t>
      </w:r>
    </w:p>
    <w:p w:rsidR="008F3B08" w:rsidRPr="008F3B08" w:rsidRDefault="008F3B08" w:rsidP="008F3B08">
      <w:pPr>
        <w:numPr>
          <w:ilvl w:val="0"/>
          <w:numId w:val="19"/>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Dalyviai duomenis pateikia užpildydami registracijos formą </w:t>
      </w:r>
      <w:hyperlink r:id="rId12" w:history="1">
        <w:r w:rsidRPr="008F3B08">
          <w:rPr>
            <w:rFonts w:ascii="Montserrat" w:eastAsia="Times New Roman" w:hAnsi="Montserrat" w:cs="Times New Roman"/>
            <w:sz w:val="20"/>
            <w:szCs w:val="27"/>
            <w:bdr w:val="none" w:sz="0" w:space="0" w:color="auto" w:frame="1"/>
            <w:lang w:eastAsia="lt-LT"/>
          </w:rPr>
          <w:t>www.zombierun.lt</w:t>
        </w:r>
      </w:hyperlink>
      <w:r w:rsidRPr="008F3B08">
        <w:rPr>
          <w:rFonts w:ascii="Montserrat" w:eastAsia="Times New Roman" w:hAnsi="Montserrat" w:cs="Times New Roman"/>
          <w:sz w:val="20"/>
          <w:szCs w:val="27"/>
          <w:lang w:eastAsia="lt-LT"/>
        </w:rPr>
        <w:t> svetainėje. Šie duomenys tvarkomi teisėtu duomenų valdytojo interesu – „ZOMBIE RUN bėgimo“ renginio organizavimo jo įgyvendinimo ir dalyvio dalyvavimo jame tikslais:</w:t>
      </w:r>
    </w:p>
    <w:p w:rsidR="008F3B08" w:rsidRPr="008F3B08" w:rsidRDefault="008F3B08" w:rsidP="008F3B08">
      <w:pPr>
        <w:shd w:val="clear" w:color="auto" w:fill="FFFFFF"/>
        <w:spacing w:after="60" w:line="240" w:lineRule="auto"/>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3.1. informacija apie vardą, pavardę, gimimo datą, taip pat apmokėjimo už registraciją duomenys yra tvarkomi dalyvio paslaugų pirkimo (užregistravimo) dalyvaujant renginyje apdorojimui, administravimui;</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3.3. informacija apie dalyvio vardą, pavardę ir el. pašto adresą taip pat tvarkoma tiesioginės rinkodaros tikslu, jeigu dalyvis su tuo iš anksto sutinka.</w:t>
      </w:r>
    </w:p>
    <w:p w:rsidR="008F3B08" w:rsidRPr="008F3B08" w:rsidRDefault="008F3B08" w:rsidP="008F3B08">
      <w:pPr>
        <w:numPr>
          <w:ilvl w:val="0"/>
          <w:numId w:val="20"/>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Dalyvis turi pateikti 3.1. ir 3.2. p. nurodytus duomenis registracijai įvykdyti bei įgyvendinant renginio tikslus.</w:t>
      </w:r>
    </w:p>
    <w:p w:rsidR="008F3B08" w:rsidRPr="008F3B08" w:rsidRDefault="008F3B08" w:rsidP="008F3B08">
      <w:pPr>
        <w:numPr>
          <w:ilvl w:val="0"/>
          <w:numId w:val="20"/>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Duomenys apie dalyvio vardą, pavardę, amžiaus grupę, lytį, pasiektus rezultatus (laiką, užimtą vietą), taip pat miestą ir šalį yra viešai skelbiami internetinėje svetainėje adresu: </w:t>
      </w:r>
      <w:hyperlink r:id="rId13" w:history="1">
        <w:r w:rsidRPr="008F3B08">
          <w:rPr>
            <w:rFonts w:ascii="Montserrat" w:eastAsia="Times New Roman" w:hAnsi="Montserrat" w:cs="Times New Roman"/>
            <w:sz w:val="20"/>
            <w:szCs w:val="27"/>
            <w:bdr w:val="none" w:sz="0" w:space="0" w:color="auto" w:frame="1"/>
            <w:lang w:eastAsia="lt-LT"/>
          </w:rPr>
          <w:t>www.zombierun.lt</w:t>
        </w:r>
      </w:hyperlink>
      <w:r w:rsidRPr="008F3B08">
        <w:rPr>
          <w:rFonts w:ascii="Montserrat" w:eastAsia="Times New Roman" w:hAnsi="Montserrat" w:cs="Times New Roman"/>
          <w:sz w:val="20"/>
          <w:szCs w:val="27"/>
          <w:lang w:eastAsia="lt-LT"/>
        </w:rPr>
        <w:t>. Siekiant užtikrinti rezultatų skaidrumą, registruodamasis dalyvauti renginyje, dalyvis automatiškai sutinka, kad šie duomenys būtų viešai skelbiami internetinėje svetainėje.</w:t>
      </w:r>
    </w:p>
    <w:p w:rsidR="008F3B08" w:rsidRPr="008F3B08" w:rsidRDefault="008F3B08" w:rsidP="008F3B08">
      <w:pPr>
        <w:numPr>
          <w:ilvl w:val="0"/>
          <w:numId w:val="20"/>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8F3B08" w:rsidRPr="008F3B08" w:rsidRDefault="008F3B08" w:rsidP="008F3B08">
      <w:pPr>
        <w:numPr>
          <w:ilvl w:val="0"/>
          <w:numId w:val="20"/>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lastRenderedPageBreak/>
        <w:t>Dalyvio duomenys saugomi:</w:t>
      </w:r>
    </w:p>
    <w:p w:rsidR="008F3B08" w:rsidRPr="008F3B08" w:rsidRDefault="008F3B08" w:rsidP="000B3F4C">
      <w:pPr>
        <w:shd w:val="clear" w:color="auto" w:fill="FFFFFF"/>
        <w:spacing w:after="60" w:line="240" w:lineRule="auto"/>
        <w:ind w:firstLine="851"/>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7.1. duomenys apie dalyvio telefono ryšio numerį, el. pašto adresą – 5 metus nuo dalyvio užsiregistravimo dalyvauti renginyje dienos;</w:t>
      </w:r>
    </w:p>
    <w:p w:rsidR="000B3F4C" w:rsidRDefault="008F3B08" w:rsidP="000B3F4C">
      <w:pPr>
        <w:shd w:val="clear" w:color="auto" w:fill="FFFFFF"/>
        <w:spacing w:after="60" w:line="240" w:lineRule="auto"/>
        <w:ind w:firstLine="851"/>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7.2. duomenys apie dalyvio vardą, pavardę, gimimo datą, lytį, šalį, miestą, taip pat duomenys apie pasiektus rezultatus renginyje (laiką, užimtą vietą) – statistikos/istoriniais tikslais ir nėra ištrinami;</w:t>
      </w:r>
    </w:p>
    <w:p w:rsidR="008F3B08" w:rsidRPr="008F3B08" w:rsidRDefault="008F3B08" w:rsidP="000B3F4C">
      <w:pPr>
        <w:shd w:val="clear" w:color="auto" w:fill="FFFFFF"/>
        <w:spacing w:after="60" w:line="240" w:lineRule="auto"/>
        <w:ind w:firstLine="851"/>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7.3. duomenys apie dalyvio vardą, pavardę, telefono ryšio numerį, el. pašto adresą tiesioginės rinkodaros tikslu – 5 metus nuo tokio sutikimo davimo.</w:t>
      </w:r>
    </w:p>
    <w:p w:rsidR="008F3B08" w:rsidRPr="008F3B08" w:rsidRDefault="008F3B08" w:rsidP="008F3B08">
      <w:pPr>
        <w:numPr>
          <w:ilvl w:val="0"/>
          <w:numId w:val="21"/>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Dalyvis turi teisę prašyti, kad </w:t>
      </w:r>
      <w:r w:rsidRPr="008F3B08">
        <w:rPr>
          <w:rFonts w:ascii="Montserrat" w:eastAsia="Times New Roman" w:hAnsi="Montserrat" w:cs="Times New Roman"/>
          <w:b/>
          <w:bCs/>
          <w:sz w:val="20"/>
          <w:szCs w:val="27"/>
          <w:lang w:eastAsia="lt-LT"/>
        </w:rPr>
        <w:t xml:space="preserve">UAB </w:t>
      </w:r>
      <w:r w:rsidR="000B3F4C">
        <w:rPr>
          <w:rFonts w:ascii="Montserrat" w:eastAsia="Times New Roman" w:hAnsi="Montserrat" w:cs="Times New Roman"/>
          <w:b/>
          <w:bCs/>
          <w:sz w:val="20"/>
          <w:szCs w:val="27"/>
          <w:lang w:eastAsia="lt-LT"/>
        </w:rPr>
        <w:t>„</w:t>
      </w:r>
      <w:proofErr w:type="spellStart"/>
      <w:r w:rsidRPr="008F3B08">
        <w:rPr>
          <w:rFonts w:ascii="Montserrat" w:eastAsia="Times New Roman" w:hAnsi="Montserrat" w:cs="Times New Roman"/>
          <w:b/>
          <w:bCs/>
          <w:sz w:val="20"/>
          <w:szCs w:val="27"/>
          <w:lang w:eastAsia="lt-LT"/>
        </w:rPr>
        <w:t>Mapa</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Holding</w:t>
      </w:r>
      <w:proofErr w:type="spellEnd"/>
      <w:r w:rsidRPr="008F3B08">
        <w:rPr>
          <w:rFonts w:ascii="Montserrat" w:eastAsia="Times New Roman" w:hAnsi="Montserrat" w:cs="Times New Roman"/>
          <w:b/>
          <w:bCs/>
          <w:sz w:val="20"/>
          <w:szCs w:val="27"/>
          <w:lang w:eastAsia="lt-LT"/>
        </w:rPr>
        <w:t>“</w:t>
      </w:r>
      <w:r w:rsidRPr="008F3B08">
        <w:rPr>
          <w:rFonts w:ascii="Montserrat" w:eastAsia="Times New Roman" w:hAnsi="Montserrat" w:cs="Times New Roman"/>
          <w:sz w:val="20"/>
          <w:szCs w:val="27"/>
          <w:lang w:eastAsia="lt-LT"/>
        </w:rPr>
        <w:t> leistų susipažinti su dalyvio asmens duomenimis ir juos ištaisytų arba ištrintų, arba apribotų duomenų tvarkymą.</w:t>
      </w:r>
    </w:p>
    <w:p w:rsidR="008F3B08" w:rsidRPr="008F3B08" w:rsidRDefault="008F3B08" w:rsidP="008F3B08">
      <w:pPr>
        <w:numPr>
          <w:ilvl w:val="0"/>
          <w:numId w:val="21"/>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Jeigu duomenys yra tvarkomi tiesioginės rinkodaros tikslu, dalyvis turi teisę bet kada nesutikti su tokiu duomenų tvarkymu. Šią teisę dalyvis gali įgyvendinti informavęs el. pašto adresu </w:t>
      </w:r>
      <w:hyperlink r:id="rId14" w:history="1">
        <w:r w:rsidRPr="008F3B08">
          <w:rPr>
            <w:rFonts w:ascii="Montserrat" w:eastAsia="Times New Roman" w:hAnsi="Montserrat" w:cs="Times New Roman"/>
            <w:sz w:val="20"/>
            <w:szCs w:val="27"/>
            <w:bdr w:val="none" w:sz="0" w:space="0" w:color="auto" w:frame="1"/>
            <w:lang w:eastAsia="lt-LT"/>
          </w:rPr>
          <w:t>info@insanerun.lt</w:t>
        </w:r>
      </w:hyperlink>
    </w:p>
    <w:p w:rsidR="008F3B08" w:rsidRPr="008F3B08" w:rsidRDefault="008F3B08" w:rsidP="008F3B08">
      <w:pPr>
        <w:numPr>
          <w:ilvl w:val="0"/>
          <w:numId w:val="21"/>
        </w:numPr>
        <w:shd w:val="clear" w:color="auto" w:fill="FFFFFF"/>
        <w:spacing w:after="60" w:line="240" w:lineRule="auto"/>
        <w:ind w:left="450"/>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Dalyvis turi teisę pateikti skundą Valstybinei duomenų apsaugos inspekcijai dėl </w:t>
      </w:r>
      <w:r w:rsidRPr="008F3B08">
        <w:rPr>
          <w:rFonts w:ascii="Montserrat" w:eastAsia="Times New Roman" w:hAnsi="Montserrat" w:cs="Times New Roman"/>
          <w:b/>
          <w:bCs/>
          <w:sz w:val="20"/>
          <w:szCs w:val="27"/>
          <w:lang w:eastAsia="lt-LT"/>
        </w:rPr>
        <w:t xml:space="preserve">UAB </w:t>
      </w:r>
      <w:r w:rsidR="000B3F4C">
        <w:rPr>
          <w:rFonts w:ascii="Montserrat" w:eastAsia="Times New Roman" w:hAnsi="Montserrat" w:cs="Times New Roman"/>
          <w:b/>
          <w:bCs/>
          <w:sz w:val="20"/>
          <w:szCs w:val="27"/>
          <w:lang w:eastAsia="lt-LT"/>
        </w:rPr>
        <w:t>„</w:t>
      </w:r>
      <w:proofErr w:type="spellStart"/>
      <w:r w:rsidRPr="008F3B08">
        <w:rPr>
          <w:rFonts w:ascii="Montserrat" w:eastAsia="Times New Roman" w:hAnsi="Montserrat" w:cs="Times New Roman"/>
          <w:b/>
          <w:bCs/>
          <w:sz w:val="20"/>
          <w:szCs w:val="27"/>
          <w:lang w:eastAsia="lt-LT"/>
        </w:rPr>
        <w:t>Mapa</w:t>
      </w:r>
      <w:proofErr w:type="spellEnd"/>
      <w:r w:rsidRPr="008F3B08">
        <w:rPr>
          <w:rFonts w:ascii="Montserrat" w:eastAsia="Times New Roman" w:hAnsi="Montserrat" w:cs="Times New Roman"/>
          <w:b/>
          <w:bCs/>
          <w:sz w:val="20"/>
          <w:szCs w:val="27"/>
          <w:lang w:eastAsia="lt-LT"/>
        </w:rPr>
        <w:t xml:space="preserve"> </w:t>
      </w:r>
      <w:proofErr w:type="spellStart"/>
      <w:r w:rsidRPr="008F3B08">
        <w:rPr>
          <w:rFonts w:ascii="Montserrat" w:eastAsia="Times New Roman" w:hAnsi="Montserrat" w:cs="Times New Roman"/>
          <w:b/>
          <w:bCs/>
          <w:sz w:val="20"/>
          <w:szCs w:val="27"/>
          <w:lang w:eastAsia="lt-LT"/>
        </w:rPr>
        <w:t>Holding</w:t>
      </w:r>
      <w:proofErr w:type="spellEnd"/>
      <w:r w:rsidRPr="008F3B08">
        <w:rPr>
          <w:rFonts w:ascii="Montserrat" w:eastAsia="Times New Roman" w:hAnsi="Montserrat" w:cs="Times New Roman"/>
          <w:b/>
          <w:bCs/>
          <w:sz w:val="20"/>
          <w:szCs w:val="27"/>
          <w:lang w:eastAsia="lt-LT"/>
        </w:rPr>
        <w:t>“</w:t>
      </w:r>
      <w:r w:rsidRPr="008F3B08">
        <w:rPr>
          <w:rFonts w:ascii="Montserrat" w:eastAsia="Times New Roman" w:hAnsi="Montserrat" w:cs="Times New Roman"/>
          <w:sz w:val="20"/>
          <w:szCs w:val="27"/>
          <w:lang w:eastAsia="lt-LT"/>
        </w:rPr>
        <w:t> veiksmų (neveikimo), kuriais, dalyvio nuomone, yra pažeidžiamos teisės aktų nuostatos.</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 </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b/>
          <w:bCs/>
          <w:sz w:val="20"/>
          <w:szCs w:val="27"/>
          <w:lang w:eastAsia="lt-LT"/>
        </w:rPr>
        <w:t>Kiekvienas dalyvis privalo laikytis reglamento (nuostatų).</w:t>
      </w:r>
    </w:p>
    <w:p w:rsidR="008F3B08" w:rsidRPr="008F3B08" w:rsidRDefault="008F3B08" w:rsidP="008F3B08">
      <w:pPr>
        <w:shd w:val="clear" w:color="auto" w:fill="FFFFFF"/>
        <w:spacing w:after="60" w:line="240" w:lineRule="auto"/>
        <w:jc w:val="both"/>
        <w:textAlignment w:val="baseline"/>
        <w:rPr>
          <w:rFonts w:ascii="Montserrat" w:eastAsia="Times New Roman" w:hAnsi="Montserrat" w:cs="Times New Roman"/>
          <w:sz w:val="20"/>
          <w:szCs w:val="27"/>
          <w:lang w:eastAsia="lt-LT"/>
        </w:rPr>
      </w:pPr>
      <w:r w:rsidRPr="008F3B08">
        <w:rPr>
          <w:rFonts w:ascii="Montserrat" w:eastAsia="Times New Roman" w:hAnsi="Montserrat" w:cs="Times New Roman"/>
          <w:sz w:val="20"/>
          <w:szCs w:val="27"/>
          <w:lang w:eastAsia="lt-LT"/>
        </w:rPr>
        <w:t>Su organizatoriumi ZOMBIE RUN bėgimo klausimais galimas susisiekti šiais kontaktais: el. paštu </w:t>
      </w:r>
      <w:hyperlink r:id="rId15" w:history="1">
        <w:r w:rsidRPr="008F3B08">
          <w:rPr>
            <w:rFonts w:ascii="Montserrat" w:eastAsia="Times New Roman" w:hAnsi="Montserrat" w:cs="Times New Roman"/>
            <w:sz w:val="20"/>
            <w:szCs w:val="27"/>
            <w:bdr w:val="none" w:sz="0" w:space="0" w:color="auto" w:frame="1"/>
            <w:lang w:eastAsia="lt-LT"/>
          </w:rPr>
          <w:t>info@insanerun.lt</w:t>
        </w:r>
      </w:hyperlink>
    </w:p>
    <w:p w:rsidR="003359D2" w:rsidRPr="008F3B08" w:rsidRDefault="003359D2" w:rsidP="008F3B08">
      <w:pPr>
        <w:spacing w:after="60"/>
        <w:rPr>
          <w:sz w:val="16"/>
        </w:rPr>
      </w:pPr>
    </w:p>
    <w:sectPr w:rsidR="003359D2" w:rsidRPr="008F3B08"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ontserrat">
    <w:panose1 w:val="02000505000000020004"/>
    <w:charset w:val="BA"/>
    <w:family w:val="auto"/>
    <w:pitch w:val="variable"/>
    <w:sig w:usb0="2000020F" w:usb1="00000003" w:usb2="00000000" w:usb3="00000000" w:csb0="00000197"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56"/>
    <w:multiLevelType w:val="multilevel"/>
    <w:tmpl w:val="FC50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93A7F"/>
    <w:multiLevelType w:val="multilevel"/>
    <w:tmpl w:val="B9B0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E057E"/>
    <w:multiLevelType w:val="multilevel"/>
    <w:tmpl w:val="B24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26A68"/>
    <w:multiLevelType w:val="multilevel"/>
    <w:tmpl w:val="B4AE1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32747"/>
    <w:multiLevelType w:val="multilevel"/>
    <w:tmpl w:val="1C24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C65B3"/>
    <w:multiLevelType w:val="multilevel"/>
    <w:tmpl w:val="98E6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E1FF6"/>
    <w:multiLevelType w:val="multilevel"/>
    <w:tmpl w:val="A0DA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A248DD"/>
    <w:multiLevelType w:val="multilevel"/>
    <w:tmpl w:val="17F2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E5133"/>
    <w:multiLevelType w:val="multilevel"/>
    <w:tmpl w:val="9E3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F5781"/>
    <w:multiLevelType w:val="multilevel"/>
    <w:tmpl w:val="6474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E6518D"/>
    <w:multiLevelType w:val="multilevel"/>
    <w:tmpl w:val="A7BE8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C3ECD"/>
    <w:multiLevelType w:val="multilevel"/>
    <w:tmpl w:val="F6E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FF76CB"/>
    <w:multiLevelType w:val="multilevel"/>
    <w:tmpl w:val="594E8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448BB"/>
    <w:multiLevelType w:val="multilevel"/>
    <w:tmpl w:val="EC8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24B42"/>
    <w:multiLevelType w:val="multilevel"/>
    <w:tmpl w:val="CE4A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97533E"/>
    <w:multiLevelType w:val="multilevel"/>
    <w:tmpl w:val="75B6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560478"/>
    <w:multiLevelType w:val="multilevel"/>
    <w:tmpl w:val="6360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D46CEB"/>
    <w:multiLevelType w:val="multilevel"/>
    <w:tmpl w:val="83A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7F021D"/>
    <w:multiLevelType w:val="multilevel"/>
    <w:tmpl w:val="A6627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C70EDC"/>
    <w:multiLevelType w:val="multilevel"/>
    <w:tmpl w:val="71E6F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85267"/>
    <w:multiLevelType w:val="multilevel"/>
    <w:tmpl w:val="E574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2"/>
  </w:num>
  <w:num w:numId="4">
    <w:abstractNumId w:val="1"/>
  </w:num>
  <w:num w:numId="5">
    <w:abstractNumId w:val="8"/>
  </w:num>
  <w:num w:numId="6">
    <w:abstractNumId w:val="0"/>
  </w:num>
  <w:num w:numId="7">
    <w:abstractNumId w:val="7"/>
  </w:num>
  <w:num w:numId="8">
    <w:abstractNumId w:val="16"/>
  </w:num>
  <w:num w:numId="9">
    <w:abstractNumId w:val="5"/>
  </w:num>
  <w:num w:numId="10">
    <w:abstractNumId w:val="6"/>
  </w:num>
  <w:num w:numId="11">
    <w:abstractNumId w:val="3"/>
  </w:num>
  <w:num w:numId="12">
    <w:abstractNumId w:val="10"/>
  </w:num>
  <w:num w:numId="13">
    <w:abstractNumId w:val="15"/>
  </w:num>
  <w:num w:numId="14">
    <w:abstractNumId w:val="12"/>
  </w:num>
  <w:num w:numId="15">
    <w:abstractNumId w:val="4"/>
  </w:num>
  <w:num w:numId="16">
    <w:abstractNumId w:val="20"/>
  </w:num>
  <w:num w:numId="17">
    <w:abstractNumId w:val="9"/>
  </w:num>
  <w:num w:numId="18">
    <w:abstractNumId w:val="11"/>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40"/>
    <w:rsid w:val="000B3F4C"/>
    <w:rsid w:val="001C08EF"/>
    <w:rsid w:val="001E478D"/>
    <w:rsid w:val="003359D2"/>
    <w:rsid w:val="00401C98"/>
    <w:rsid w:val="004A7A53"/>
    <w:rsid w:val="008F3B08"/>
    <w:rsid w:val="00F1484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3651">
      <w:bodyDiv w:val="1"/>
      <w:marLeft w:val="0"/>
      <w:marRight w:val="0"/>
      <w:marTop w:val="0"/>
      <w:marBottom w:val="0"/>
      <w:divBdr>
        <w:top w:val="none" w:sz="0" w:space="0" w:color="auto"/>
        <w:left w:val="none" w:sz="0" w:space="0" w:color="auto"/>
        <w:bottom w:val="none" w:sz="0" w:space="0" w:color="auto"/>
        <w:right w:val="none" w:sz="0" w:space="0" w:color="auto"/>
      </w:divBdr>
    </w:div>
    <w:div w:id="494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mbierun.lt/" TargetMode="External"/><Relationship Id="rId13" Type="http://schemas.openxmlformats.org/officeDocument/2006/relationships/hyperlink" Target="http://www.zombierun.lt/" TargetMode="External"/><Relationship Id="rId3" Type="http://schemas.microsoft.com/office/2007/relationships/stylesWithEffects" Target="stylesWithEffects.xml"/><Relationship Id="rId7" Type="http://schemas.openxmlformats.org/officeDocument/2006/relationships/hyperlink" Target="mailto:info@insanerun.lt" TargetMode="External"/><Relationship Id="rId12" Type="http://schemas.openxmlformats.org/officeDocument/2006/relationships/hyperlink" Target="http://www.zombierun.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mbierun.lt/upl/media/zombie_tevu_sutikimas.pdf" TargetMode="External"/><Relationship Id="rId11" Type="http://schemas.openxmlformats.org/officeDocument/2006/relationships/hyperlink" Target="http://www.zombierun.lt/" TargetMode="External"/><Relationship Id="rId5" Type="http://schemas.openxmlformats.org/officeDocument/2006/relationships/webSettings" Target="webSettings.xml"/><Relationship Id="rId15" Type="http://schemas.openxmlformats.org/officeDocument/2006/relationships/hyperlink" Target="mailto:info@insanerun.lt" TargetMode="External"/><Relationship Id="rId10" Type="http://schemas.openxmlformats.org/officeDocument/2006/relationships/hyperlink" Target="mailto:info@insanerun.lt" TargetMode="External"/><Relationship Id="rId4" Type="http://schemas.openxmlformats.org/officeDocument/2006/relationships/settings" Target="settings.xml"/><Relationship Id="rId9" Type="http://schemas.openxmlformats.org/officeDocument/2006/relationships/hyperlink" Target="http://www.zombierun.lt/" TargetMode="External"/><Relationship Id="rId14" Type="http://schemas.openxmlformats.org/officeDocument/2006/relationships/hyperlink" Target="mailto:info@insaneru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7871</Words>
  <Characters>4487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4</cp:revision>
  <dcterms:created xsi:type="dcterms:W3CDTF">2020-03-02T10:39:00Z</dcterms:created>
  <dcterms:modified xsi:type="dcterms:W3CDTF">2020-03-02T10:49:00Z</dcterms:modified>
</cp:coreProperties>
</file>